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Autospacing="1"/>
        <w:rPr>
          <w:rFonts w:ascii="Arial" w:hAnsi="Arial" w:eastAsia="Times New Roman" w:cs="Arial"/>
          <w:b/>
          <w:b/>
          <w:bCs/>
          <w:vanish/>
          <w:color w:val="3C3C3C"/>
          <w:sz w:val="17"/>
          <w:szCs w:val="17"/>
          <w:lang w:eastAsia="pl-PL"/>
        </w:rPr>
      </w:pPr>
      <w:r>
        <w:rPr/>
      </w:r>
    </w:p>
    <w:p>
      <w:pPr>
        <w:pStyle w:val="Normal"/>
        <w:spacing w:lineRule="auto" w:line="240" w:before="0" w:afterAutospacing="1"/>
        <w:jc w:val="both"/>
        <w:rPr>
          <w:rFonts w:ascii="Arial" w:hAnsi="Arial" w:eastAsia="Times New Roman" w:cs="Arial"/>
          <w:b/>
          <w:b/>
          <w:bCs/>
          <w:vanish/>
          <w:color w:val="3C3C3C"/>
          <w:sz w:val="17"/>
          <w:szCs w:val="17"/>
          <w:lang w:eastAsia="pl-PL"/>
        </w:rPr>
      </w:pPr>
      <w:r>
        <w:rPr>
          <w:rFonts w:eastAsia="Times New Roman" w:cs="Arial" w:ascii="Arial" w:hAnsi="Arial"/>
          <w:b/>
          <w:bCs/>
          <w:vanish/>
          <w:color w:val="3C3C3C"/>
          <w:sz w:val="17"/>
          <w:szCs w:val="17"/>
          <w:lang w:eastAsia="pl-PL"/>
        </w:rPr>
        <w:t>Minęło 70 lat od przyjęcia odpowiedzialności za ziemię sławieńską przez Polskę i przez nas – jej mieszkańców.</w:t>
      </w:r>
    </w:p>
    <w:p>
      <w:pPr>
        <w:pStyle w:val="Normal"/>
        <w:spacing w:lineRule="auto" w:line="240" w:before="0" w:after="0"/>
        <w:rPr/>
      </w:pPr>
      <w:hyperlink r:id="rId2">
        <w:r>
          <w:rPr>
            <w:rStyle w:val="Czeinternetowe"/>
            <w:rFonts w:eastAsia="Times New Roman" w:cs="Arial" w:ascii="Arial" w:hAnsi="Arial"/>
            <w:b/>
            <w:bCs/>
            <w:vanish/>
            <w:color w:val="FFFFFF"/>
            <w:sz w:val="17"/>
            <w:lang w:eastAsia="pl-PL"/>
          </w:rPr>
          <w:t>czytaj więcej »</w:t>
        </w:r>
      </w:hyperlink>
      <w:hyperlink r:id="rId3">
        <w:r>
          <w:rPr>
            <w:rStyle w:val="Czeinternetowe"/>
            <w:rFonts w:eastAsia="Times New Roman" w:cs="Arial" w:ascii="Arial" w:hAnsi="Arial"/>
            <w:b/>
            <w:bCs/>
            <w:vanish/>
            <w:color w:val="FFFFFF"/>
            <w:sz w:val="17"/>
            <w:lang w:eastAsia="pl-PL"/>
          </w:rPr>
          <w:t>more »</w:t>
        </w:r>
      </w:hyperlink>
      <w:hyperlink r:id="rId4">
        <w:r>
          <w:rPr>
            <w:rStyle w:val="Czeinternetowe"/>
            <w:rFonts w:eastAsia="Times New Roman" w:cs="Arial" w:ascii="Arial" w:hAnsi="Arial"/>
            <w:b/>
            <w:bCs/>
            <w:vanish/>
            <w:color w:val="FFFFFF"/>
            <w:sz w:val="17"/>
            <w:lang w:eastAsia="pl-PL"/>
          </w:rPr>
          <w:t>mehr »</w:t>
        </w:r>
      </w:hyperlink>
      <w:hyperlink r:id="rId5">
        <w:r>
          <w:rPr>
            <w:rStyle w:val="Czeinternetowe"/>
            <w:rFonts w:eastAsia="Times New Roman" w:cs="Arial" w:ascii="Arial" w:hAnsi="Arial"/>
            <w:b/>
            <w:bCs/>
            <w:vanish/>
            <w:color w:val="FFFFFF"/>
            <w:sz w:val="17"/>
            <w:lang w:eastAsia="pl-PL"/>
          </w:rPr>
          <w:t>????? ?????? »</w:t>
        </w:r>
      </w:hyperlink>
    </w:p>
    <w:p>
      <w:pPr>
        <w:pStyle w:val="Normal"/>
        <w:spacing w:lineRule="auto" w:line="240" w:before="0" w:afterAutospacing="1"/>
        <w:jc w:val="center"/>
        <w:rPr>
          <w:rFonts w:ascii="Arial" w:hAnsi="Arial" w:eastAsia="Times New Roman" w:cs="Arial"/>
          <w:b/>
          <w:b/>
          <w:bCs/>
          <w:color w:val="3C3C3C"/>
          <w:sz w:val="17"/>
          <w:szCs w:val="17"/>
          <w:lang w:eastAsia="pl-PL"/>
        </w:rPr>
      </w:pPr>
      <w:r>
        <w:rPr/>
        <w:drawing>
          <wp:inline distT="0" distB="0" distL="19050" distR="3810">
            <wp:extent cx="6491605" cy="1165225"/>
            <wp:effectExtent l="0" t="0" r="0" b="0"/>
            <wp:docPr id="1" name="Obraz 10" descr="logotypy - uslugi opiekunc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0" descr="logotypy - uslugi opiekuncz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1605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Autospacing="1"/>
        <w:jc w:val="center"/>
        <w:rPr>
          <w:rFonts w:ascii="Arial" w:hAnsi="Arial" w:eastAsia="Times New Roman" w:cs="Arial"/>
          <w:b/>
          <w:b/>
          <w:bCs/>
          <w:color w:val="3C3C3C"/>
          <w:sz w:val="28"/>
          <w:szCs w:val="28"/>
          <w:lang w:eastAsia="pl-PL"/>
        </w:rPr>
      </w:pPr>
      <w:r>
        <w:rPr>
          <w:rFonts w:eastAsia="Times New Roman" w:cs="Arial" w:ascii="Arial" w:hAnsi="Arial"/>
          <w:b/>
          <w:bCs/>
          <w:color w:val="3C3C3C"/>
          <w:sz w:val="28"/>
          <w:szCs w:val="28"/>
          <w:lang w:eastAsia="pl-PL"/>
        </w:rPr>
        <w:t>Gminny Ośrodek Pomocy Społecznej zaprasza do udziału w Projekcie</w:t>
      </w:r>
    </w:p>
    <w:p>
      <w:pPr>
        <w:pStyle w:val="Normal"/>
        <w:spacing w:lineRule="auto" w:line="240" w:before="0" w:afterAutospacing="1"/>
        <w:jc w:val="center"/>
        <w:rPr>
          <w:rFonts w:ascii="Arial" w:hAnsi="Arial" w:eastAsia="Times New Roman" w:cs="Arial"/>
          <w:b/>
          <w:b/>
          <w:bCs/>
          <w:color w:val="3C3C3C"/>
          <w:sz w:val="28"/>
          <w:szCs w:val="28"/>
          <w:lang w:eastAsia="pl-PL"/>
        </w:rPr>
      </w:pPr>
      <w:r>
        <w:rPr>
          <w:rFonts w:eastAsia="Times New Roman" w:cs="Arial" w:ascii="Arial" w:hAnsi="Arial"/>
          <w:b/>
          <w:bCs/>
          <w:color w:val="3C3C3C"/>
          <w:sz w:val="28"/>
          <w:szCs w:val="28"/>
          <w:lang w:eastAsia="pl-PL"/>
        </w:rPr>
        <w:t>LOKALNIE SPRAWNI – wysokiej jakości usługi świadczone dla osób niepełnosprawnych</w:t>
      </w:r>
    </w:p>
    <w:p>
      <w:pPr>
        <w:pStyle w:val="Normal"/>
        <w:tabs>
          <w:tab w:val="left" w:pos="1020" w:leader="none"/>
        </w:tabs>
        <w:jc w:val="both"/>
        <w:rPr/>
      </w:pPr>
      <w:r>
        <w:rPr/>
        <w:t xml:space="preserve">W  dniu 06 listopada 2017 roku została podpisana umowa pomiędzy Wojewódzkim  Urzędem Pracy w Szczecinie a Gminą Sławno na dofinansowanie projektu pn.  </w:t>
      </w:r>
      <w:r>
        <w:rPr>
          <w:b/>
        </w:rPr>
        <w:t>„ LOKALNIE SPRAWNI – wysokiej jakości usługi świadczone dla osób niepełnosprawnych</w:t>
      </w:r>
      <w:r>
        <w:rPr/>
        <w:t xml:space="preserve">”  w ramach Regionalnego Programu Operacyjnego Województwa Zachodniopomorskiego 2014-2020 ( RPO), współfinansowanego ze środków Europejskiego Funduszu Społecznego. </w:t>
      </w:r>
      <w:r>
        <w:rPr>
          <w:b/>
        </w:rPr>
        <w:t>Realizatorem Projektu jest Gminny Ośrodek Pomocy Społecznej w Sławnie</w:t>
      </w:r>
      <w:r>
        <w:rPr/>
        <w:t>.</w:t>
      </w:r>
    </w:p>
    <w:p>
      <w:pPr>
        <w:pStyle w:val="Normal"/>
        <w:tabs>
          <w:tab w:val="left" w:pos="1020" w:leader="none"/>
        </w:tabs>
        <w:jc w:val="center"/>
        <w:rPr>
          <w:b/>
          <w:b/>
        </w:rPr>
      </w:pPr>
      <w:r>
        <w:rPr>
          <w:b/>
        </w:rPr>
        <w:t>Łączna kwota dofinansowania projektu wynosi:  512 401,32</w:t>
      </w:r>
    </w:p>
    <w:p>
      <w:pPr>
        <w:pStyle w:val="Normal"/>
        <w:shd w:val="clear" w:color="auto" w:fill="FFFFFF" w:themeFill="background1"/>
        <w:spacing w:lineRule="auto" w:line="240" w:before="0" w:afterAutospacing="1"/>
        <w:jc w:val="center"/>
        <w:rPr>
          <w:rFonts w:ascii="Arial" w:hAnsi="Arial"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color w:val="3C3C3C"/>
          <w:sz w:val="17"/>
          <w:szCs w:val="17"/>
          <w:lang w:eastAsia="pl-PL"/>
        </w:rPr>
        <w:br/>
      </w:r>
      <w:r>
        <w:rPr>
          <w:rFonts w:eastAsia="Times New Roman" w:cs="Arial" w:ascii="Arial" w:hAnsi="Arial"/>
          <w:bCs/>
          <w:sz w:val="20"/>
          <w:szCs w:val="20"/>
          <w:lang w:eastAsia="pl-PL"/>
        </w:rPr>
        <w:t>Czas realizacji projektu: od dnia 01.01.2018 roku do dnia 31.03.2020 roku</w:t>
      </w:r>
    </w:p>
    <w:p>
      <w:pPr>
        <w:pStyle w:val="Normal"/>
        <w:shd w:val="clear" w:color="auto" w:fill="FFFFFF" w:themeFill="background1"/>
        <w:spacing w:lineRule="auto" w:line="240" w:before="0" w:afterAutospacing="1"/>
        <w:jc w:val="both"/>
        <w:rPr>
          <w:rFonts w:ascii="Arial" w:hAnsi="Arial"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 w:ascii="Arial" w:hAnsi="Arial"/>
          <w:bCs/>
          <w:sz w:val="20"/>
          <w:szCs w:val="20"/>
          <w:lang w:eastAsia="pl-PL"/>
        </w:rPr>
        <w:t> </w:t>
      </w:r>
      <w:r>
        <w:rPr>
          <w:rFonts w:eastAsia="Times New Roman" w:cs="Arial" w:ascii="Arial" w:hAnsi="Arial"/>
          <w:bCs/>
          <w:sz w:val="20"/>
          <w:szCs w:val="20"/>
          <w:lang w:eastAsia="pl-PL"/>
        </w:rPr>
        <w:t>Celem projektu jest zwiększenie dostępu do bezpłatnych usług asystenckich i rehabilitacyjnych  oraz bezpłatnego  sprzętu pielęgnacyjnego i  rehabilitacyjnego dla osób niepełnosprawnych z terenu gminy Sławno.</w:t>
      </w:r>
    </w:p>
    <w:p>
      <w:pPr>
        <w:pStyle w:val="Normal"/>
        <w:shd w:val="clear" w:color="auto" w:fill="FFFFFF" w:themeFill="background1"/>
        <w:spacing w:lineRule="auto" w:line="240" w:before="0" w:afterAutospacing="1"/>
        <w:jc w:val="both"/>
        <w:rPr>
          <w:rFonts w:ascii="Arial" w:hAnsi="Arial"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 w:ascii="Arial" w:hAnsi="Arial"/>
          <w:bCs/>
          <w:sz w:val="20"/>
          <w:szCs w:val="20"/>
          <w:lang w:eastAsia="pl-PL"/>
        </w:rPr>
        <w:t xml:space="preserve">Projekt skierowany jest do osób niepełnosprawnych, których dochód nie przekracza 150% kryterium dochodowego, ustalonego na podstawie ustawy o pomocy społecznej. </w:t>
      </w:r>
    </w:p>
    <w:p>
      <w:pPr>
        <w:pStyle w:val="Normal"/>
        <w:shd w:val="clear" w:color="auto" w:fill="FFFFFF" w:themeFill="background1"/>
        <w:spacing w:lineRule="auto" w:line="240" w:before="0" w:afterAutospacing="1"/>
        <w:jc w:val="both"/>
        <w:rPr>
          <w:rFonts w:ascii="Arial" w:hAnsi="Arial"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 w:ascii="Arial" w:hAnsi="Arial"/>
          <w:bCs/>
          <w:sz w:val="20"/>
          <w:szCs w:val="20"/>
          <w:lang w:eastAsia="pl-PL"/>
        </w:rPr>
        <w:t>W ramach projektu, w miejscowości Gwiazdowo, zostanie utworzona wypożyczalnia sprzętu dla osób niepełnosprawnych. Zakupione zostaną: wózek aktywny, chodzik aluminiowy z opcją transportu użytkownika, wózek toaletowy, podnośnik, winda do samochodu, wózek inwalidzki elektryczny terenowy, schodołaz, stół do gimnastyki biernej, tor do nauki chodzenia, rowerek rehabilitacyjny, bieżnia rehabilitacyjna z poręczą, rotor elektryczny do ćwiczeń kończyn górnych i  dolnych, przyrządy ortopedyczne – kule ortopedyczne z odblaskami, zestaw do ćwiczeń samowspomagających, półkule sensoryczne do rehabilitacji stóp, gripbuda-przyrząd do ćwiczeń dłoni, krąg przeciwodleżynowy gumowy, zestaw łóżkowy do mycia głowy, uchwyt wannowy, elektrostymulator (niezbędny do terapii przeciwbólowej, stymulacji mięśni, masażu i odprężenia), ssak elektryczny, koncentrator tlenu, łóżko rehabilitacyjne wraz z materacem, materace przeciwodleżynowe, trzyczęściowy materac do ćwiczeń, piłki: do ćwiczeń rehabilitacyjnych, masujące, poduszki sensomotoryczne, dysk do balansowania, drewniany masażer do ciała i stóp, chodzik zwykły, trójnóg. Przewidziano również likwidację barier architektonicznych w miejscach zamieszkania podopiecznych, poprzez przebudowę, dostosowanie lub adaptację  pomieszczeń (łazienek/kuchni itp.). Uczestnicy projektu będą mogli również skorzystać z usług wykwalifikowanego rehabilitanta w miejscu swojego zamieszkania, uczestniczyć w turnusach rehabilitacyjnych oraz w ramach projektu zostanie sfinansowany dojazd uczestników do Ośrodków Wsparcia.</w:t>
      </w:r>
    </w:p>
    <w:p>
      <w:pPr>
        <w:pStyle w:val="Normal"/>
        <w:shd w:val="clear" w:color="auto" w:fill="FFFFFF" w:themeFill="background1"/>
        <w:spacing w:lineRule="auto" w:line="240" w:before="0" w:afterAutospacing="1"/>
        <w:jc w:val="both"/>
        <w:rPr>
          <w:rFonts w:ascii="Arial" w:hAnsi="Arial" w:eastAsia="Times New Roman" w:cs="Arial"/>
          <w:bCs/>
          <w:color w:val="3C3C3C"/>
          <w:sz w:val="20"/>
          <w:szCs w:val="20"/>
          <w:lang w:eastAsia="pl-PL"/>
        </w:rPr>
      </w:pPr>
      <w:r>
        <w:rPr>
          <w:rFonts w:eastAsia="Times New Roman" w:cs="Arial" w:ascii="Arial" w:hAnsi="Arial"/>
          <w:bCs/>
          <w:sz w:val="20"/>
          <w:szCs w:val="20"/>
          <w:lang w:eastAsia="pl-PL"/>
        </w:rPr>
        <w:t>W ramach projektu zatrudnieni zostaną dwaj asystenci osób niepełnosprawnych, którzy wykonywać będą wysokiej jakości usługi asystenckie dostosowane do indywidualnych potrzeb podopiecznych w miejscach  zamieszkania uczestników. Zwiększony zostanie dostęp do darmowych  usług rehabilitacyjnych odpowiadający schorzeniom</w:t>
      </w:r>
      <w:r>
        <w:rPr>
          <w:rFonts w:eastAsia="Times New Roman" w:cs="Arial" w:ascii="Arial" w:hAnsi="Arial"/>
          <w:bCs/>
          <w:color w:val="3C3C3C"/>
          <w:sz w:val="20"/>
          <w:szCs w:val="20"/>
          <w:lang w:eastAsia="pl-PL"/>
        </w:rPr>
        <w:t xml:space="preserve">. </w:t>
      </w:r>
    </w:p>
    <w:p>
      <w:pPr>
        <w:pStyle w:val="Normal"/>
        <w:shd w:val="clear" w:color="auto" w:fill="FFFFFF" w:themeFill="background1"/>
        <w:spacing w:lineRule="auto" w:line="240" w:before="0" w:afterAutospacing="1"/>
        <w:jc w:val="both"/>
        <w:rPr>
          <w:rFonts w:ascii="Arial" w:hAnsi="Arial" w:eastAsia="Times New Roman" w:cs="Arial"/>
          <w:b/>
          <w:b/>
          <w:bCs/>
          <w:color w:val="3C3C3C"/>
          <w:sz w:val="18"/>
          <w:szCs w:val="18"/>
          <w:lang w:eastAsia="pl-PL"/>
        </w:rPr>
      </w:pPr>
      <w:r>
        <w:rPr>
          <w:rFonts w:eastAsia="Times New Roman" w:cs="Arial" w:ascii="Arial" w:hAnsi="Arial"/>
          <w:b/>
          <w:bCs/>
          <w:color w:val="3C3C3C"/>
          <w:sz w:val="18"/>
          <w:szCs w:val="18"/>
          <w:lang w:eastAsia="pl-PL"/>
        </w:rPr>
      </w:r>
    </w:p>
    <w:p>
      <w:pPr>
        <w:pStyle w:val="NormalWeb"/>
        <w:ind w:left="708" w:hanging="0"/>
        <w:jc w:val="both"/>
        <w:rPr>
          <w:rFonts w:ascii="Arial" w:hAnsi="Arial" w:cs="Arial"/>
          <w:b/>
          <w:b/>
          <w:color w:val="000000" w:themeColor="text1"/>
        </w:rPr>
      </w:pPr>
      <w:r>
        <w:rPr>
          <w:rFonts w:cs="Arial" w:ascii="Arial" w:hAnsi="Arial"/>
          <w:b/>
          <w:color w:val="000000" w:themeColor="text1"/>
        </w:rPr>
        <w:t>Do udziału w projekcie zapraszamy zarówno kobiety jak i mężczyzn.</w:t>
      </w:r>
    </w:p>
    <w:p>
      <w:pPr>
        <w:pStyle w:val="NormalWeb"/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W chwili obecnej prowadzona jest rekrutacja, a formularze rekrutacyjne dostępne są w siedzibie Gminnego Ośrodka Pomocy Społecznej w Sławnie przy ul. Gdańskiej 18a, na stronie internetowej Urzędu Gminy Sławno oraz  na stronie gops.slawno.ibip.pl. Formularz rekrutacyjny na prośbę zainteresowanego przesyłamy e-mailem. Dodatkowych informacji dotyczących projektu udziela Pani Lidia Siarnecka - Roman pod numerem telefonu 59 810 03 00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6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6c7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377427"/>
    <w:rPr>
      <w:rFonts w:ascii="Arial" w:hAnsi="Arial" w:cs="Arial"/>
      <w:strike w:val="false"/>
      <w:dstrike w:val="false"/>
      <w:color w:val="32537E"/>
      <w:sz w:val="16"/>
      <w:szCs w:val="16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377427"/>
    <w:rPr>
      <w:b/>
      <w:bCs/>
    </w:rPr>
  </w:style>
  <w:style w:type="character" w:styleId="Godzina3" w:customStyle="1">
    <w:name w:val="godzina3"/>
    <w:basedOn w:val="DefaultParagraphFont"/>
    <w:qFormat/>
    <w:rsid w:val="00377427"/>
    <w:rPr>
      <w:vanish w:val="false"/>
    </w:rPr>
  </w:style>
  <w:style w:type="character" w:styleId="Wiecej13" w:customStyle="1">
    <w:name w:val="wiecej13"/>
    <w:basedOn w:val="DefaultParagraphFont"/>
    <w:qFormat/>
    <w:rsid w:val="00377427"/>
    <w:rPr/>
  </w:style>
  <w:style w:type="character" w:styleId="Czytaj7" w:customStyle="1">
    <w:name w:val="czytaj7"/>
    <w:basedOn w:val="DefaultParagraphFont"/>
    <w:qFormat/>
    <w:rsid w:val="00377427"/>
    <w:rPr/>
  </w:style>
  <w:style w:type="character" w:styleId="Str9" w:customStyle="1">
    <w:name w:val="str9"/>
    <w:basedOn w:val="DefaultParagraphFont"/>
    <w:qFormat/>
    <w:rsid w:val="00377427"/>
    <w:rPr/>
  </w:style>
  <w:style w:type="character" w:styleId="Cwlink" w:customStyle="1">
    <w:name w:val="cw_link"/>
    <w:basedOn w:val="DefaultParagraphFont"/>
    <w:qFormat/>
    <w:rsid w:val="00377427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77427"/>
    <w:rPr>
      <w:rFonts w:ascii="Tahoma" w:hAnsi="Tahoma" w:cs="Tahoma"/>
      <w:sz w:val="16"/>
      <w:szCs w:val="16"/>
    </w:rPr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3c4b5b"/>
    <w:rPr/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3c4b5b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7742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30e96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41269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Gwka">
    <w:name w:val="Header"/>
    <w:basedOn w:val="Normal"/>
    <w:link w:val="NagwekZnak"/>
    <w:uiPriority w:val="99"/>
    <w:semiHidden/>
    <w:unhideWhenUsed/>
    <w:rsid w:val="003c4b5b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semiHidden/>
    <w:unhideWhenUsed/>
    <w:rsid w:val="003c4b5b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minaslawno.pl/499-informacja-42923.htm" TargetMode="External"/><Relationship Id="rId3" Type="http://schemas.openxmlformats.org/officeDocument/2006/relationships/hyperlink" Target="http://www.gminaslawno.pl/499-informacja-42923.htm" TargetMode="External"/><Relationship Id="rId4" Type="http://schemas.openxmlformats.org/officeDocument/2006/relationships/hyperlink" Target="http://www.gminaslawno.pl/499-informacja-42923.htm" TargetMode="External"/><Relationship Id="rId5" Type="http://schemas.openxmlformats.org/officeDocument/2006/relationships/hyperlink" Target="http://www.gminaslawno.pl/499-informacja-42923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44A6FF-CD98-4D4A-8328-23D6A3D58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LibreOffice/5.3.0.3$Windows_x86 LibreOffice_project/7074905676c47b82bbcfbea1aeefc84afe1c50e1</Application>
  <Pages>2</Pages>
  <Words>413</Words>
  <Characters>3044</Characters>
  <CharactersWithSpaces>3466</CharactersWithSpaces>
  <Paragraphs>12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2018-01-17T13:10:00Z</dcterms:created>
  <dc:creator>XXX</dc:creator>
  <dc:description/>
  <dc:language>pl-PL</dc:language>
  <cp:lastModifiedBy/>
  <dcterms:modified xsi:type="dcterms:W3CDTF">2018-02-02T10:27:05Z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